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900"/>
        <w:gridCol w:w="128"/>
        <w:gridCol w:w="514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6"/>
        <w:gridCol w:w="1295"/>
        <w:gridCol w:w="10"/>
      </w:tblGrid>
      <w:tr w14:paraId="473D793A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1870C9" w:rsidR="00E63A21" w:rsidRPr="00A220C2" w:rsidRDefault="00106D44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  <w:lang w:val="es-ES" w:eastAsia="es-ES"/>
              </w:rPr>
              <w:t xml:space="preserve"> </w:t>
            </w:r>
            <w:r w:rsidR="004F00A5">
              <w:rPr>
                <w:rFonts w:cs="Arial"/>
                <w:noProof/>
                <w:szCs w:val="18"/>
              </w:rPr>
              <w:drawing>
                <wp:inline wp14:anchorId="23C598D1" wp14:editId="7777777" distT="0" distB="0" distL="0" distR="0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70A92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4924D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3D975F29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5082D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C07F8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9238A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3179D81D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4E042147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B5B3C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07B1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3E8D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19138DBC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A2E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144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E7EC1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4EFB47B0" w:rsidR="00E63A21" w:rsidRPr="00BD1A84" w:rsidTr="003A255C">
        <w:trPr>
          <w:gridAfter w:val="1"/>
          <w:wAfter w:w="8" w:type="dxa"/>
          <w:trHeight w:val="285"/>
          <w:jc w:val="center"/>
        </w:trPr>
        <w:tc>
          <w:tcPr>
            <w:tcW w:w="10488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80FB3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1E921BF8" w:rsidR="00E63A21" w:rsidRPr="003D005E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FF6524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E1EFFE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7F29413F" w:rsidR="00E63A21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175F48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8A1F56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03F64DD3" w:rsidR="00E63A21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1E271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27045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13165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FCF2A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8A60C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A193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80EF23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009000B3" w:rsidR="00E63A21" w:rsidRPr="00A220C2" w:rsidTr="000D3174">
        <w:trPr>
          <w:trHeight w:val="454"/>
          <w:jc w:val="center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26CBD3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79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A32F4" w:rsidR="00E63A21" w:rsidRPr="008C608F" w:rsidRDefault="00D35AD5" w:rsidP="00343D1E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USO DE </w:t>
            </w:r>
            <w:r w:rsidR="00343D1E">
              <w:rPr>
                <w:rFonts w:cs="Arial"/>
                <w:b/>
                <w:szCs w:val="18"/>
              </w:rPr>
              <w:t>MEDIOS ALTERNATIVOS DE TRANSPORTE</w:t>
            </w:r>
            <w:r>
              <w:rPr>
                <w:rFonts w:cs="Arial"/>
                <w:b/>
                <w:szCs w:val="18"/>
              </w:rPr>
              <w:t xml:space="preserve"> </w:t>
            </w:r>
          </w:p>
        </w:tc>
      </w:tr>
      <w:tr w14:paraId="406F4C43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7AAB03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13B01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73704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AF71A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314957C1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51AE1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859EE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 </w:t>
            </w:r>
            <w:r w:rsidR="00024B3D">
              <w:rPr>
                <w:rFonts w:cs="Arial"/>
                <w:szCs w:val="18"/>
              </w:rPr>
              <w:t xml:space="preserve"> </w:t>
            </w:r>
            <w:r w:rsidR="00693ECC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772BA" w:rsidR="00E63A21" w:rsidRPr="008F587D" w:rsidRDefault="00E63A21" w:rsidP="00693ECC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0096D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4E92C230" w:rsidR="00E63A21" w:rsidRPr="00A220C2" w:rsidTr="001B2454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CA1ADE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7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62B46" w:rsidR="00E63A21" w:rsidRPr="009F13F6" w:rsidRDefault="00343D1E" w:rsidP="00EA3A85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Accesibilidad e infraestructura física de la Sede. Campañas de divulgación y sensibilización.</w:t>
            </w:r>
          </w:p>
        </w:tc>
      </w:tr>
      <w:tr w14:paraId="373BD36F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9BEBE3" w:rsidR="00E63A21" w:rsidRPr="00A220C2" w:rsidRDefault="00E63A21" w:rsidP="00D35AD5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>. Polít</w:t>
            </w:r>
            <w:r w:rsidR="00D35AD5">
              <w:rPr>
                <w:rFonts w:cs="Arial"/>
                <w:szCs w:val="18"/>
              </w:rPr>
              <w:t>ica Ambiental de la Universidad</w:t>
            </w:r>
          </w:p>
        </w:tc>
      </w:tr>
      <w:tr w14:paraId="3135BEBA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0EA0E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231CB38B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E1416" w:rsidR="0017671C" w:rsidRDefault="00D35AD5" w:rsidP="00C341A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Porcentaje de la población universitaria que utiliza la bicicleta </w:t>
            </w:r>
            <w:r w:rsidR="00C341AB">
              <w:rPr>
                <w:rFonts w:cs="Arial"/>
                <w:bCs/>
                <w:szCs w:val="18"/>
              </w:rPr>
              <w:t xml:space="preserve">o medios de transporte alternativos </w:t>
            </w:r>
            <w:r>
              <w:rPr>
                <w:rFonts w:cs="Arial"/>
                <w:bCs/>
                <w:szCs w:val="18"/>
              </w:rPr>
              <w:t xml:space="preserve">para desplazarse hasta la universidad. Se calcula a partir de </w:t>
            </w:r>
            <w:r w:rsidR="00A87C41">
              <w:rPr>
                <w:rFonts w:cs="Arial"/>
                <w:bCs/>
                <w:szCs w:val="18"/>
              </w:rPr>
              <w:t xml:space="preserve">un muestreo anual sobre </w:t>
            </w:r>
            <w:r>
              <w:rPr>
                <w:rFonts w:cs="Arial"/>
                <w:bCs/>
                <w:szCs w:val="18"/>
              </w:rPr>
              <w:t xml:space="preserve">de medios de transporte utilizados por la comunidad universitaria.   </w:t>
            </w:r>
          </w:p>
          <w:p w14:paraId="443680CA" w:rsidR="00343D1E" w:rsidRPr="00D35AD5" w:rsidRDefault="00343D1E" w:rsidP="00C341AB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Comunidad universitaria:</w:t>
            </w:r>
            <w:r>
              <w:rPr>
                <w:rFonts w:cs="Arial"/>
                <w:bCs/>
                <w:szCs w:val="18"/>
              </w:rPr>
              <w:t xml:space="preserve"> estudiantes, profesores, empleados, trabajadores oficiales y contratistas. Se excluye población flotante.</w:t>
            </w:r>
          </w:p>
        </w:tc>
      </w:tr>
      <w:tr w14:paraId="249C5791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FAB49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416A72F7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39A11156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6AB6E116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FUENTE DE DATOS</w:t>
            </w:r>
          </w:p>
        </w:tc>
        <w:tc>
          <w:tcPr>
            <w:tcW w:w="1787" w:type="dxa"/>
            <w:gridSpan w:val="4"/>
            <w:vAlign w:val="center"/>
          </w:tcPr>
          <w:p w14:paraId="22E997B3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7357F224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6A9A08F2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B7B3B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14208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RESPONSABLE DE LA MEDICIÓN</w:t>
            </w:r>
          </w:p>
        </w:tc>
      </w:tr>
      <w:tr w14:paraId="7DB5188D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0D7E3DDA" w:rsidR="00E63A21" w:rsidRPr="00BD1A84" w:rsidRDefault="00A87C41" w:rsidP="00C341A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Número de personas que utilizan la bicicleta </w:t>
            </w:r>
            <w:r w:rsidR="00C341AB">
              <w:rPr>
                <w:rFonts w:cs="Arial"/>
                <w:sz w:val="16"/>
                <w:szCs w:val="16"/>
              </w:rPr>
              <w:t xml:space="preserve">o medios alternativos de transporte </w:t>
            </w:r>
            <w:r>
              <w:rPr>
                <w:rFonts w:cs="Arial"/>
                <w:sz w:val="16"/>
                <w:szCs w:val="16"/>
              </w:rPr>
              <w:t>para desplazarse hasta la universidad/ N</w:t>
            </w:r>
            <w:r w:rsidR="008F3BAA">
              <w:rPr>
                <w:rFonts w:cs="Arial"/>
                <w:sz w:val="16"/>
                <w:szCs w:val="16"/>
              </w:rPr>
              <w:t xml:space="preserve">úmero de personas </w:t>
            </w:r>
            <w:r>
              <w:rPr>
                <w:rFonts w:cs="Arial"/>
                <w:sz w:val="16"/>
                <w:szCs w:val="16"/>
              </w:rPr>
              <w:t xml:space="preserve">en total </w:t>
            </w:r>
            <w:r w:rsidR="008F3BAA">
              <w:rPr>
                <w:rFonts w:cs="Arial"/>
                <w:sz w:val="16"/>
                <w:szCs w:val="16"/>
              </w:rPr>
              <w:t>que integran la comunidad universitaria</w:t>
            </w:r>
            <w:r w:rsidR="00343D1E">
              <w:rPr>
                <w:rFonts w:cs="Arial"/>
                <w:sz w:val="16"/>
                <w:szCs w:val="16"/>
              </w:rPr>
              <w:t xml:space="preserve"> x 100</w:t>
            </w:r>
          </w:p>
        </w:tc>
        <w:tc>
          <w:tcPr>
            <w:tcW w:w="1805" w:type="dxa"/>
            <w:gridSpan w:val="4"/>
            <w:vAlign w:val="center"/>
          </w:tcPr>
          <w:p w14:paraId="69ECC1E8" w:rsidR="00E63A21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Mediciones directas </w:t>
            </w:r>
            <w:r w:rsidR="00A87C41">
              <w:rPr>
                <w:rFonts w:cs="Arial"/>
                <w:sz w:val="16"/>
                <w:szCs w:val="16"/>
              </w:rPr>
              <w:t xml:space="preserve">muestreos, censos de movilidad. </w:t>
            </w:r>
          </w:p>
          <w:p w14:paraId="315B673A" w:rsidR="00045DCE" w:rsidRPr="00BD1A84" w:rsidRDefault="00343D1E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045DCE">
              <w:rPr>
                <w:rFonts w:cs="Arial"/>
                <w:sz w:val="16"/>
                <w:szCs w:val="16"/>
              </w:rPr>
              <w:t>ficina de planeación</w:t>
            </w:r>
          </w:p>
        </w:tc>
        <w:tc>
          <w:tcPr>
            <w:tcW w:w="1787" w:type="dxa"/>
            <w:gridSpan w:val="4"/>
            <w:vAlign w:val="center"/>
          </w:tcPr>
          <w:p w14:paraId="53DD6500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22B3D3BE" w:rsidR="00E63A21" w:rsidRPr="00BD1A84" w:rsidRDefault="00C22C17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67EA0CAE" w:rsidR="00045DCE" w:rsidRPr="00045DCE" w:rsidRDefault="00A87C41" w:rsidP="00A2574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% porcentaje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8AF" w:rsidR="00E63A21" w:rsidRPr="00BD1A84" w:rsidRDefault="00045DCE" w:rsidP="00100D3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724DD" w:rsidR="00E63A21" w:rsidRPr="00BD1A84" w:rsidRDefault="00C341AB" w:rsidP="0034290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Servicios Generales </w:t>
            </w:r>
          </w:p>
        </w:tc>
      </w:tr>
      <w:tr w14:paraId="03B60D63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CD51D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4BB0E751" w:rsidR="00E63A21" w:rsidRPr="00BD1A84" w:rsidTr="00C92A55">
        <w:trPr>
          <w:trHeight w:val="368"/>
          <w:jc w:val="center"/>
        </w:trPr>
        <w:tc>
          <w:tcPr>
            <w:tcW w:w="31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6FEC8D" w:rsidR="00E63A21" w:rsidRPr="004F34DF" w:rsidRDefault="00E63A21" w:rsidP="00A87C41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100D34">
              <w:rPr>
                <w:rFonts w:cs="Arial"/>
                <w:sz w:val="16"/>
                <w:szCs w:val="16"/>
              </w:rPr>
              <w:t xml:space="preserve"> </w:t>
            </w:r>
            <w:r w:rsidR="00A87C41">
              <w:rPr>
                <w:rFonts w:cs="Arial"/>
                <w:sz w:val="16"/>
                <w:szCs w:val="16"/>
              </w:rPr>
              <w:t xml:space="preserve">Si la cantidad de personas  </w:t>
            </w:r>
            <w:r w:rsidR="005F7792">
              <w:rPr>
                <w:rFonts w:cs="Arial"/>
                <w:sz w:val="16"/>
                <w:szCs w:val="16"/>
              </w:rPr>
              <w:t xml:space="preserve"> </w:t>
            </w:r>
            <w:r w:rsidR="00A87C41">
              <w:rPr>
                <w:rFonts w:cs="Arial"/>
                <w:sz w:val="16"/>
                <w:szCs w:val="16"/>
              </w:rPr>
              <w:t xml:space="preserve">se encuentran alrededor </w:t>
            </w:r>
            <w:r w:rsidR="005F7792">
              <w:rPr>
                <w:rFonts w:cs="Arial"/>
                <w:sz w:val="16"/>
                <w:szCs w:val="16"/>
              </w:rPr>
              <w:t xml:space="preserve">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</w:t>
            </w:r>
            <w:r w:rsidR="00A25748" w:rsidRPr="004F34DF">
              <w:rPr>
                <w:rFonts w:cs="Arial"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sz w:val="16"/>
                <w:szCs w:val="16"/>
              </w:rPr>
              <w:t>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9A15E8" w:rsidR="00E63A21" w:rsidRPr="004F34DF" w:rsidRDefault="00E63A21" w:rsidP="00A87C41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A25748">
              <w:rPr>
                <w:sz w:val="16"/>
                <w:szCs w:val="16"/>
              </w:rPr>
              <w:t xml:space="preserve">Disminución </w:t>
            </w:r>
            <w:r w:rsidR="00815014">
              <w:rPr>
                <w:sz w:val="16"/>
                <w:szCs w:val="16"/>
              </w:rPr>
              <w:t>de</w:t>
            </w:r>
            <w:r w:rsidR="00A87C41">
              <w:rPr>
                <w:sz w:val="16"/>
                <w:szCs w:val="16"/>
              </w:rPr>
              <w:t xml:space="preserve"> </w:t>
            </w:r>
            <w:r w:rsidR="00A25748">
              <w:rPr>
                <w:sz w:val="16"/>
                <w:szCs w:val="16"/>
              </w:rPr>
              <w:t>l</w:t>
            </w:r>
            <w:r w:rsidR="00A87C41">
              <w:rPr>
                <w:sz w:val="16"/>
                <w:szCs w:val="16"/>
              </w:rPr>
              <w:t>a</w:t>
            </w:r>
            <w:r w:rsidR="00A25748">
              <w:rPr>
                <w:sz w:val="16"/>
                <w:szCs w:val="16"/>
              </w:rPr>
              <w:t xml:space="preserve"> </w:t>
            </w:r>
            <w:r w:rsidR="00A87C41">
              <w:rPr>
                <w:sz w:val="16"/>
                <w:szCs w:val="16"/>
              </w:rPr>
              <w:t xml:space="preserve">cantidad de personas </w:t>
            </w:r>
            <w:r w:rsidR="00A25748">
              <w:rPr>
                <w:sz w:val="16"/>
                <w:szCs w:val="16"/>
              </w:rPr>
              <w:t xml:space="preserve"> </w:t>
            </w:r>
            <w:r w:rsidR="005F7792">
              <w:rPr>
                <w:sz w:val="16"/>
                <w:szCs w:val="16"/>
              </w:rPr>
              <w:t>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49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638BA2" w:rsidR="00E63A21" w:rsidRPr="004F34DF" w:rsidRDefault="00E63A21" w:rsidP="00A87C4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25748">
              <w:rPr>
                <w:rFonts w:cs="Arial"/>
                <w:bCs/>
                <w:sz w:val="16"/>
                <w:szCs w:val="16"/>
              </w:rPr>
              <w:t xml:space="preserve">Reducción </w:t>
            </w:r>
            <w:r w:rsidR="00DA5F29">
              <w:rPr>
                <w:sz w:val="16"/>
                <w:szCs w:val="16"/>
              </w:rPr>
              <w:t>de</w:t>
            </w:r>
            <w:r w:rsidR="00A87C41">
              <w:rPr>
                <w:sz w:val="16"/>
                <w:szCs w:val="16"/>
              </w:rPr>
              <w:t xml:space="preserve"> </w:t>
            </w:r>
            <w:r w:rsidR="00A25748">
              <w:rPr>
                <w:sz w:val="16"/>
                <w:szCs w:val="16"/>
              </w:rPr>
              <w:t>l</w:t>
            </w:r>
            <w:r w:rsidR="00A87C41">
              <w:rPr>
                <w:sz w:val="16"/>
                <w:szCs w:val="16"/>
              </w:rPr>
              <w:t>a cantidad de personas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03540C39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DC44FE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0EF55DF6" w:rsidR="00E63A21" w:rsidRPr="00BD1A84" w:rsidTr="000D3174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43E34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2E752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3DC92F25" w:rsidR="00E63A21" w:rsidRPr="00BD1A84" w:rsidTr="00B724F6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B9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1EC9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04B0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DDB62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FA0F9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0C10380C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9A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5ED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6B15F67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59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11E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CDEB3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725630B1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0DF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  <w:p w14:paraId="4114845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58F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40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E6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8182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94BB20B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115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EAD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8806B3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B9ABAC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8EB703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EB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D0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D85B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6762D4DD" w:rsidR="00E63A21" w:rsidRPr="00A220C2" w:rsidTr="000D3174">
        <w:trPr>
          <w:trHeight w:val="54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52B4" w:rsidR="00E63A21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6462942E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365625AB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A08A5"/>
    <w:rsid w:val="000A3E12"/>
    <w:rsid w:val="000D3174"/>
    <w:rsid w:val="000F16EF"/>
    <w:rsid w:val="000F1E01"/>
    <w:rsid w:val="000F5B2B"/>
    <w:rsid w:val="00100D34"/>
    <w:rsid w:val="00106D44"/>
    <w:rsid w:val="00107735"/>
    <w:rsid w:val="0017671C"/>
    <w:rsid w:val="0019293B"/>
    <w:rsid w:val="001B2454"/>
    <w:rsid w:val="00223D28"/>
    <w:rsid w:val="00225A2E"/>
    <w:rsid w:val="0023380B"/>
    <w:rsid w:val="00237D06"/>
    <w:rsid w:val="00264A60"/>
    <w:rsid w:val="00292A72"/>
    <w:rsid w:val="002C68EF"/>
    <w:rsid w:val="00301FBE"/>
    <w:rsid w:val="00302B2C"/>
    <w:rsid w:val="00304477"/>
    <w:rsid w:val="00342905"/>
    <w:rsid w:val="00343D1E"/>
    <w:rsid w:val="00354A4F"/>
    <w:rsid w:val="00390110"/>
    <w:rsid w:val="003A255C"/>
    <w:rsid w:val="003C62DA"/>
    <w:rsid w:val="003D005E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E4602"/>
    <w:rsid w:val="005F7792"/>
    <w:rsid w:val="005F795A"/>
    <w:rsid w:val="00663924"/>
    <w:rsid w:val="00664F27"/>
    <w:rsid w:val="00674305"/>
    <w:rsid w:val="00693ECC"/>
    <w:rsid w:val="006A3A85"/>
    <w:rsid w:val="006D0DD6"/>
    <w:rsid w:val="007A4C1D"/>
    <w:rsid w:val="007D68A0"/>
    <w:rsid w:val="00803BE8"/>
    <w:rsid w:val="00815014"/>
    <w:rsid w:val="00870FF2"/>
    <w:rsid w:val="0089648B"/>
    <w:rsid w:val="008C608F"/>
    <w:rsid w:val="008F3BAA"/>
    <w:rsid w:val="008F587D"/>
    <w:rsid w:val="00904548"/>
    <w:rsid w:val="009A3CA9"/>
    <w:rsid w:val="009D5BA9"/>
    <w:rsid w:val="009F13F6"/>
    <w:rsid w:val="009F7DA0"/>
    <w:rsid w:val="00A07B03"/>
    <w:rsid w:val="00A15500"/>
    <w:rsid w:val="00A220C2"/>
    <w:rsid w:val="00A25748"/>
    <w:rsid w:val="00A31386"/>
    <w:rsid w:val="00A63CFA"/>
    <w:rsid w:val="00A8761E"/>
    <w:rsid w:val="00A87C41"/>
    <w:rsid w:val="00AC60EF"/>
    <w:rsid w:val="00B31D78"/>
    <w:rsid w:val="00B67E2F"/>
    <w:rsid w:val="00B724F6"/>
    <w:rsid w:val="00B8045E"/>
    <w:rsid w:val="00BD1A84"/>
    <w:rsid w:val="00BF4014"/>
    <w:rsid w:val="00C22C17"/>
    <w:rsid w:val="00C341AB"/>
    <w:rsid w:val="00C363B6"/>
    <w:rsid w:val="00C92A55"/>
    <w:rsid w:val="00CC694C"/>
    <w:rsid w:val="00CF6A0F"/>
    <w:rsid w:val="00D35AD5"/>
    <w:rsid w:val="00D4005C"/>
    <w:rsid w:val="00D75906"/>
    <w:rsid w:val="00DA4710"/>
    <w:rsid w:val="00DA5F29"/>
    <w:rsid w:val="00E12B1C"/>
    <w:rsid w:val="00E54205"/>
    <w:rsid w:val="00E63A21"/>
    <w:rsid w:val="00E91083"/>
    <w:rsid w:val="00EA3A85"/>
    <w:rsid w:val="00EC4E5B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269C3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2014-09-16T18:36:00Z</dcterms:created>
  <dcterms:modified xsi:type="dcterms:W3CDTF">2014-09-26T16:21:00Z</dcterms:modified>
</cp:coreProperties>
</file>