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165"/>
        <w:gridCol w:w="185"/>
        <w:gridCol w:w="368"/>
        <w:gridCol w:w="352"/>
        <w:gridCol w:w="1346"/>
        <w:gridCol w:w="196"/>
        <w:gridCol w:w="420"/>
        <w:gridCol w:w="725"/>
        <w:gridCol w:w="216"/>
        <w:gridCol w:w="225"/>
        <w:gridCol w:w="775"/>
        <w:gridCol w:w="161"/>
        <w:gridCol w:w="654"/>
        <w:gridCol w:w="162"/>
        <w:gridCol w:w="130"/>
        <w:gridCol w:w="343"/>
        <w:gridCol w:w="110"/>
        <w:gridCol w:w="741"/>
        <w:gridCol w:w="152"/>
        <w:gridCol w:w="1199"/>
        <w:gridCol w:w="10"/>
      </w:tblGrid>
      <w:tr w14:paraId="30E60D8D" w:rsidR="00E63A21" w:rsidRPr="00A220C2" w:rsidTr="000D312D">
        <w:trPr>
          <w:gridAfter w:val="1"/>
          <w:wAfter w:w="10" w:type="dxa"/>
          <w:trHeight w:val="285"/>
          <w:jc w:val="center"/>
        </w:trPr>
        <w:tc>
          <w:tcPr>
            <w:tcW w:w="22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1CF7B22" w:rsidR="00E63A21" w:rsidRPr="00A220C2" w:rsidRDefault="004F00A5" w:rsidP="000D3174">
            <w:pPr>
              <w:jc w:val="both"/>
              <w:rPr>
                <w:rFonts w:cs="Arial"/>
                <w:noProof/>
                <w:szCs w:val="18"/>
                <w:lang w:val="es-ES" w:eastAsia="es-ES"/>
              </w:rPr>
            </w:pPr>
            <w:bookmarkStart w:id="0" w:name="_GoBack"/>
            <w:bookmarkEnd w:id="0"/>
            <w:r>
              <w:rPr>
                <w:rFonts w:cs="Arial"/>
                <w:noProof/>
                <w:szCs w:val="18"/>
              </w:rPr>
              <w:drawing>
                <wp:inline distT="0" distB="0" distL="0" distR="0" wp14:anchorId="71C7257E" wp14:editId="7FF639CC">
                  <wp:extent cx="1114425" cy="485775"/>
                  <wp:effectExtent l="19050" t="0" r="9525" b="0"/>
                  <wp:docPr id="1" name="Imagen 1" descr="logo_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_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3" w:type="dxa"/>
            <w:gridSpan w:val="1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CC806D" w:rsidR="00E63A21" w:rsidRPr="00A220C2" w:rsidRDefault="00E63A21" w:rsidP="004C6BC2">
            <w:pPr>
              <w:jc w:val="center"/>
              <w:rPr>
                <w:rFonts w:cs="Arial"/>
                <w:sz w:val="28"/>
                <w:szCs w:val="28"/>
              </w:rPr>
            </w:pPr>
            <w:r w:rsidRPr="00A220C2">
              <w:rPr>
                <w:rFonts w:cs="Arial"/>
                <w:sz w:val="28"/>
                <w:szCs w:val="28"/>
              </w:rPr>
              <w:t>HOJA DE VIDA DEL INDICADOR</w:t>
            </w:r>
          </w:p>
        </w:tc>
        <w:tc>
          <w:tcPr>
            <w:tcW w:w="283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BA0E18" w:rsidR="00E63A21" w:rsidRPr="00A220C2" w:rsidRDefault="00E63A21" w:rsidP="000D3174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CÓDIGO: U-FT-14.002.012</w:t>
            </w:r>
          </w:p>
        </w:tc>
      </w:tr>
      <w:tr w14:paraId="3AB1CCFF" w:rsidR="00E63A21" w:rsidRPr="00A220C2" w:rsidTr="000D312D">
        <w:trPr>
          <w:gridAfter w:val="1"/>
          <w:wAfter w:w="10" w:type="dxa"/>
          <w:trHeight w:val="285"/>
          <w:jc w:val="center"/>
        </w:trPr>
        <w:tc>
          <w:tcPr>
            <w:tcW w:w="2262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250C195" w:rsidR="00E63A21" w:rsidRPr="00A15500" w:rsidRDefault="00E63A21" w:rsidP="000D3174">
            <w:pPr>
              <w:jc w:val="both"/>
              <w:rPr>
                <w:rFonts w:cs="Arial"/>
                <w:noProof/>
                <w:szCs w:val="18"/>
                <w:lang w:val="es-ES" w:eastAsia="es-ES"/>
              </w:rPr>
            </w:pPr>
          </w:p>
        </w:tc>
        <w:tc>
          <w:tcPr>
            <w:tcW w:w="5623" w:type="dxa"/>
            <w:gridSpan w:val="12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FCC0A" w:rsidR="00E63A21" w:rsidRPr="00A220C2" w:rsidRDefault="00E63A21" w:rsidP="004C6BC2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83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37B893" w:rsidR="00E63A21" w:rsidRDefault="00E63A21" w:rsidP="000D3174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CÓDIGO DEL INDICADOR:</w:t>
            </w:r>
          </w:p>
          <w:p w14:paraId="3CC67883" w:rsidR="00E63A21" w:rsidRDefault="003C62DA" w:rsidP="00354A4F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U-I-15.003.00</w:t>
            </w:r>
            <w:r w:rsidR="00354A4F">
              <w:rPr>
                <w:rFonts w:cs="Arial"/>
                <w:szCs w:val="18"/>
              </w:rPr>
              <w:t>3</w:t>
            </w:r>
          </w:p>
        </w:tc>
      </w:tr>
      <w:tr w14:paraId="541A2F88" w:rsidR="00E63A21" w:rsidRPr="00A220C2" w:rsidTr="000D312D">
        <w:trPr>
          <w:gridAfter w:val="1"/>
          <w:wAfter w:w="10" w:type="dxa"/>
          <w:trHeight w:val="285"/>
          <w:jc w:val="center"/>
        </w:trPr>
        <w:tc>
          <w:tcPr>
            <w:tcW w:w="226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4B270D" w:rsidR="00E63A21" w:rsidRPr="00A220C2" w:rsidRDefault="00E63A21" w:rsidP="000D3174">
            <w:pPr>
              <w:jc w:val="both"/>
              <w:rPr>
                <w:rFonts w:cs="Arial"/>
                <w:noProof/>
                <w:szCs w:val="18"/>
                <w:lang w:val="es-ES" w:eastAsia="es-ES"/>
              </w:rPr>
            </w:pPr>
          </w:p>
        </w:tc>
        <w:tc>
          <w:tcPr>
            <w:tcW w:w="5623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FB470" w:rsidR="00E63A21" w:rsidRPr="00A220C2" w:rsidRDefault="00E63A21" w:rsidP="000D3174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83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97106F" w:rsidR="00E63A21" w:rsidRPr="00A220C2" w:rsidRDefault="00E63A21" w:rsidP="000D3174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VERSIÓN: 1.0</w:t>
            </w:r>
          </w:p>
        </w:tc>
      </w:tr>
      <w:tr w14:paraId="06097477" w:rsidR="00E63A21" w:rsidRPr="00A220C2" w:rsidTr="000D312D">
        <w:trPr>
          <w:gridAfter w:val="1"/>
          <w:wAfter w:w="10" w:type="dxa"/>
          <w:trHeight w:val="285"/>
          <w:jc w:val="center"/>
        </w:trPr>
        <w:tc>
          <w:tcPr>
            <w:tcW w:w="226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1013" w:rsidR="00E63A21" w:rsidRPr="00A220C2" w:rsidRDefault="00E63A21" w:rsidP="000D3174">
            <w:pPr>
              <w:jc w:val="both"/>
              <w:rPr>
                <w:rFonts w:cs="Arial"/>
                <w:noProof/>
                <w:szCs w:val="18"/>
                <w:lang w:val="es-ES" w:eastAsia="es-ES"/>
              </w:rPr>
            </w:pPr>
          </w:p>
        </w:tc>
        <w:tc>
          <w:tcPr>
            <w:tcW w:w="5623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3727" w:rsidR="00E63A21" w:rsidRPr="00A220C2" w:rsidRDefault="00E63A21" w:rsidP="000D3174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83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15209E" w:rsidR="00E63A21" w:rsidRPr="00A220C2" w:rsidRDefault="00E63A21" w:rsidP="000D3174">
            <w:pPr>
              <w:jc w:val="both"/>
              <w:rPr>
                <w:rFonts w:cs="Arial"/>
                <w:szCs w:val="18"/>
              </w:rPr>
            </w:pPr>
            <w:r w:rsidRPr="00A220C2">
              <w:rPr>
                <w:rFonts w:cs="Arial"/>
                <w:szCs w:val="18"/>
              </w:rPr>
              <w:t>Página: 1 de 1</w:t>
            </w:r>
          </w:p>
        </w:tc>
      </w:tr>
      <w:tr w14:paraId="604FDE02" w:rsidR="00E63A21" w:rsidRPr="00BD1A84" w:rsidTr="000D312D">
        <w:trPr>
          <w:gridAfter w:val="1"/>
          <w:wAfter w:w="10" w:type="dxa"/>
          <w:trHeight w:val="285"/>
          <w:jc w:val="center"/>
        </w:trPr>
        <w:tc>
          <w:tcPr>
            <w:tcW w:w="10722" w:type="dxa"/>
            <w:gridSpan w:val="2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547E3C" w:rsidR="00E63A21" w:rsidRPr="00BD1A84" w:rsidRDefault="00E63A21" w:rsidP="00107735">
            <w:pPr>
              <w:jc w:val="both"/>
              <w:rPr>
                <w:rFonts w:cs="Arial"/>
                <w:b/>
                <w:bCs/>
                <w:szCs w:val="18"/>
              </w:rPr>
            </w:pPr>
            <w:r w:rsidRPr="00BD1A84">
              <w:rPr>
                <w:rFonts w:cs="Arial"/>
                <w:b/>
                <w:bCs/>
                <w:szCs w:val="18"/>
              </w:rPr>
              <w:t>SEDE:</w:t>
            </w:r>
            <w:r>
              <w:rPr>
                <w:rFonts w:cs="Arial"/>
                <w:b/>
                <w:bCs/>
                <w:szCs w:val="18"/>
              </w:rPr>
              <w:t xml:space="preserve"> </w:t>
            </w:r>
            <w:r w:rsidR="00C22C17" w:rsidRPr="00C22C17">
              <w:rPr>
                <w:rFonts w:cs="Arial"/>
                <w:bCs/>
                <w:szCs w:val="18"/>
              </w:rPr>
              <w:t>Institucional</w:t>
            </w:r>
          </w:p>
        </w:tc>
      </w:tr>
      <w:tr w14:paraId="18CCFC84" w:rsidR="00E63A21" w:rsidRPr="003D005E" w:rsidTr="000D312D">
        <w:trPr>
          <w:trHeight w:val="454"/>
          <w:jc w:val="center"/>
        </w:trPr>
        <w:tc>
          <w:tcPr>
            <w:tcW w:w="226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03A02B3" w:rsidR="00E63A21" w:rsidRPr="00BD1A84" w:rsidRDefault="00E63A21" w:rsidP="00107735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MACROPROCESO</w:t>
            </w:r>
            <w:r>
              <w:rPr>
                <w:rFonts w:cs="Arial"/>
                <w:b/>
                <w:szCs w:val="18"/>
              </w:rPr>
              <w:t>:</w:t>
            </w:r>
            <w:r w:rsidR="00C22C17">
              <w:rPr>
                <w:rFonts w:cs="Arial"/>
                <w:b/>
                <w:szCs w:val="18"/>
              </w:rPr>
              <w:t xml:space="preserve"> </w:t>
            </w:r>
          </w:p>
        </w:tc>
        <w:tc>
          <w:tcPr>
            <w:tcW w:w="8470" w:type="dxa"/>
            <w:gridSpan w:val="2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94F722C" w:rsidR="00E63A21" w:rsidRPr="00BD1A84" w:rsidRDefault="00C22C17" w:rsidP="000D3174">
            <w:pPr>
              <w:jc w:val="both"/>
              <w:rPr>
                <w:rFonts w:cs="Arial"/>
                <w:szCs w:val="18"/>
              </w:rPr>
            </w:pPr>
            <w:r w:rsidRPr="007627EB">
              <w:rPr>
                <w:rFonts w:cs="Arial"/>
                <w:szCs w:val="18"/>
              </w:rPr>
              <w:t>DESARROLLO ORGANIZACIONAL</w:t>
            </w:r>
          </w:p>
        </w:tc>
      </w:tr>
      <w:tr w14:paraId="03C97ED0" w:rsidR="00E63A21" w:rsidRPr="00A220C2" w:rsidTr="000D312D">
        <w:trPr>
          <w:trHeight w:val="454"/>
          <w:jc w:val="center"/>
        </w:trPr>
        <w:tc>
          <w:tcPr>
            <w:tcW w:w="226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FAACD72" w:rsidR="00E63A21" w:rsidRPr="00BD1A84" w:rsidRDefault="00E63A21" w:rsidP="00107735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 xml:space="preserve">PROCESO </w:t>
            </w:r>
            <w:r>
              <w:rPr>
                <w:rFonts w:cs="Arial"/>
                <w:b/>
                <w:szCs w:val="18"/>
              </w:rPr>
              <w:t>:</w:t>
            </w:r>
          </w:p>
        </w:tc>
        <w:tc>
          <w:tcPr>
            <w:tcW w:w="8470" w:type="dxa"/>
            <w:gridSpan w:val="2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C66EB9A" w:rsidR="00E63A21" w:rsidRPr="00BD1A84" w:rsidRDefault="00C22C17" w:rsidP="000D3174">
            <w:pPr>
              <w:jc w:val="both"/>
              <w:rPr>
                <w:rFonts w:cs="Arial"/>
                <w:szCs w:val="18"/>
              </w:rPr>
            </w:pPr>
            <w:r w:rsidRPr="008C608F">
              <w:rPr>
                <w:rFonts w:cs="Arial"/>
                <w:szCs w:val="18"/>
              </w:rPr>
              <w:t>GESTIÓN AMBIENTAL</w:t>
            </w:r>
          </w:p>
        </w:tc>
      </w:tr>
      <w:tr w14:paraId="0AF06C24" w:rsidR="00E63A21" w:rsidRPr="00A220C2" w:rsidTr="000D312D">
        <w:trPr>
          <w:trHeight w:val="454"/>
          <w:jc w:val="center"/>
        </w:trPr>
        <w:tc>
          <w:tcPr>
            <w:tcW w:w="316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7625E2F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FECHA DE CREACIÓN DEL INDICADOR:</w:t>
            </w:r>
            <w:r w:rsidRPr="00BD1A84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7A762E" w:rsidR="00E63A21" w:rsidRPr="00BD1A84" w:rsidRDefault="00E63A21" w:rsidP="00582456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DÍA:</w:t>
            </w:r>
            <w:r w:rsidRPr="00BD1A84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 </w:t>
            </w:r>
            <w:r w:rsidR="00582456">
              <w:rPr>
                <w:rFonts w:cs="Arial"/>
                <w:szCs w:val="18"/>
              </w:rPr>
              <w:t>19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FD286E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34F10B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MES:</w:t>
            </w:r>
            <w:r w:rsidRPr="00BD1A84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4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665786" w:rsidR="00E63A21" w:rsidRPr="00BD1A84" w:rsidRDefault="00C22C17" w:rsidP="00582456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</w:t>
            </w:r>
            <w:r w:rsidR="00582456">
              <w:rPr>
                <w:rFonts w:cs="Arial"/>
                <w:szCs w:val="18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906E53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AÑO:</w:t>
            </w:r>
            <w:r w:rsidRPr="00BD1A84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9C7E67D" w:rsidR="00E63A21" w:rsidRPr="00BD1A84" w:rsidRDefault="00582456" w:rsidP="000D3174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2014</w:t>
            </w:r>
          </w:p>
        </w:tc>
      </w:tr>
      <w:tr w14:paraId="5CE0D2A6" w:rsidR="00E63A21" w:rsidRPr="00A220C2" w:rsidTr="000D312D">
        <w:trPr>
          <w:trHeight w:val="454"/>
          <w:jc w:val="center"/>
        </w:trPr>
        <w:tc>
          <w:tcPr>
            <w:tcW w:w="281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48E4318" w:rsidR="00E63A21" w:rsidRPr="00BD1A84" w:rsidRDefault="00E63A21" w:rsidP="000D3174">
            <w:pPr>
              <w:jc w:val="both"/>
              <w:rPr>
                <w:rFonts w:cs="Arial"/>
                <w:b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NOMBRE DEL INDICADOR:</w:t>
            </w:r>
            <w:r w:rsidRPr="00BD1A84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7917" w:type="dxa"/>
            <w:gridSpan w:val="1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886CB" w:rsidR="00E63A21" w:rsidRPr="008C608F" w:rsidRDefault="001D07EA" w:rsidP="00B81984">
            <w:pPr>
              <w:jc w:val="both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NÚMERO DE </w:t>
            </w:r>
            <w:r w:rsidR="00B81984">
              <w:rPr>
                <w:rFonts w:cs="Arial"/>
                <w:b/>
                <w:szCs w:val="18"/>
              </w:rPr>
              <w:t xml:space="preserve">ESPECIES DE AVES AVISTADAS </w:t>
            </w:r>
            <w:r w:rsidR="003E1AE4">
              <w:rPr>
                <w:rFonts w:cs="Arial"/>
                <w:b/>
                <w:szCs w:val="18"/>
              </w:rPr>
              <w:t>EN EL CAMPUS PRINCIPAL</w:t>
            </w:r>
          </w:p>
        </w:tc>
      </w:tr>
      <w:tr w14:paraId="28C5D730" w:rsidR="00E63A21" w:rsidRPr="00A220C2" w:rsidTr="000D312D">
        <w:trPr>
          <w:trHeight w:val="454"/>
          <w:jc w:val="center"/>
        </w:trPr>
        <w:tc>
          <w:tcPr>
            <w:tcW w:w="244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BB48CF6" w:rsidR="00E63A21" w:rsidRPr="00BD1A84" w:rsidRDefault="00E63A21" w:rsidP="000D3174">
            <w:pPr>
              <w:jc w:val="both"/>
              <w:rPr>
                <w:rFonts w:cs="Arial"/>
                <w:b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TIPO DE  INDICADOR:</w:t>
            </w:r>
          </w:p>
        </w:tc>
        <w:tc>
          <w:tcPr>
            <w:tcW w:w="2682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595423" w:rsidR="00E63A21" w:rsidRPr="00BD1A84" w:rsidRDefault="00E63A21" w:rsidP="00D4005C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szCs w:val="18"/>
              </w:rPr>
              <w:t xml:space="preserve">Eficacia       </w:t>
            </w:r>
          </w:p>
        </w:tc>
        <w:tc>
          <w:tcPr>
            <w:tcW w:w="2918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BCB9C0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szCs w:val="18"/>
              </w:rPr>
              <w:t>Eficiencia</w:t>
            </w:r>
            <w:r w:rsidR="00582456">
              <w:rPr>
                <w:rFonts w:cs="Arial"/>
                <w:szCs w:val="18"/>
              </w:rPr>
              <w:t xml:space="preserve">  </w:t>
            </w:r>
            <w:r w:rsidR="005422A1" w:rsidRPr="005422A1">
              <w:rPr>
                <w:rFonts w:cs="Arial"/>
                <w:b/>
                <w:szCs w:val="18"/>
              </w:rPr>
              <w:t>X</w:t>
            </w:r>
            <w:r w:rsidRPr="005422A1">
              <w:rPr>
                <w:rFonts w:cs="Arial"/>
                <w:b/>
                <w:szCs w:val="18"/>
              </w:rPr>
              <w:t xml:space="preserve">  </w:t>
            </w:r>
            <w:r>
              <w:rPr>
                <w:rFonts w:cs="Arial"/>
                <w:szCs w:val="18"/>
              </w:rPr>
              <w:t xml:space="preserve">   </w:t>
            </w:r>
          </w:p>
        </w:tc>
        <w:tc>
          <w:tcPr>
            <w:tcW w:w="2685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C4B5BE" w:rsidR="00E63A21" w:rsidRPr="00BD1A84" w:rsidRDefault="00E63A21" w:rsidP="00582456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szCs w:val="18"/>
              </w:rPr>
              <w:t>Efectividad</w:t>
            </w:r>
            <w:r w:rsidR="00D4005C">
              <w:rPr>
                <w:rFonts w:cs="Arial"/>
                <w:szCs w:val="18"/>
              </w:rPr>
              <w:t xml:space="preserve">  </w:t>
            </w:r>
          </w:p>
        </w:tc>
      </w:tr>
      <w:tr w14:paraId="54829FEE" w:rsidR="00E63A21" w:rsidRPr="00A220C2" w:rsidTr="000D312D">
        <w:trPr>
          <w:trHeight w:val="454"/>
          <w:jc w:val="center"/>
        </w:trPr>
        <w:tc>
          <w:tcPr>
            <w:tcW w:w="244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C95BC" w:rsidR="00E63A21" w:rsidRPr="008F587D" w:rsidRDefault="00E63A21" w:rsidP="008F587D">
            <w:pPr>
              <w:jc w:val="both"/>
              <w:rPr>
                <w:rFonts w:cs="Arial"/>
                <w:b/>
                <w:szCs w:val="18"/>
              </w:rPr>
            </w:pPr>
            <w:r w:rsidRPr="008F587D">
              <w:rPr>
                <w:rFonts w:cs="Arial"/>
                <w:b/>
                <w:szCs w:val="18"/>
              </w:rPr>
              <w:t>T</w:t>
            </w:r>
            <w:r w:rsidR="008F587D" w:rsidRPr="008F587D">
              <w:rPr>
                <w:rFonts w:cs="Arial"/>
                <w:b/>
                <w:szCs w:val="18"/>
              </w:rPr>
              <w:t>ENDENCIA</w:t>
            </w:r>
          </w:p>
        </w:tc>
        <w:tc>
          <w:tcPr>
            <w:tcW w:w="2682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E35300" w:rsidR="00E63A21" w:rsidRPr="008F587D" w:rsidRDefault="00E63A21" w:rsidP="00B81984">
            <w:pPr>
              <w:jc w:val="both"/>
              <w:rPr>
                <w:rFonts w:cs="Arial"/>
                <w:szCs w:val="18"/>
              </w:rPr>
            </w:pPr>
            <w:r w:rsidRPr="008F587D">
              <w:rPr>
                <w:rFonts w:cs="Arial"/>
                <w:szCs w:val="18"/>
              </w:rPr>
              <w:t xml:space="preserve">Ascendente      </w:t>
            </w:r>
            <w:r w:rsidR="00024B3D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2918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A36B1" w:rsidR="00E63A21" w:rsidRPr="008F587D" w:rsidRDefault="00E63A21" w:rsidP="009B3B99">
            <w:pPr>
              <w:jc w:val="both"/>
              <w:rPr>
                <w:rFonts w:cs="Arial"/>
                <w:szCs w:val="18"/>
              </w:rPr>
            </w:pPr>
            <w:r w:rsidRPr="008F587D">
              <w:rPr>
                <w:rFonts w:cs="Arial"/>
                <w:szCs w:val="18"/>
              </w:rPr>
              <w:t>Descendente</w:t>
            </w:r>
            <w:r w:rsidR="00024B3D">
              <w:rPr>
                <w:rFonts w:cs="Arial"/>
                <w:szCs w:val="18"/>
              </w:rPr>
              <w:t xml:space="preserve">  </w:t>
            </w:r>
          </w:p>
        </w:tc>
        <w:tc>
          <w:tcPr>
            <w:tcW w:w="2685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B9B097" w:rsidR="00E63A21" w:rsidRPr="008F587D" w:rsidRDefault="00E63A21" w:rsidP="000D3174">
            <w:pPr>
              <w:jc w:val="both"/>
              <w:rPr>
                <w:rFonts w:cs="Arial"/>
                <w:szCs w:val="18"/>
              </w:rPr>
            </w:pPr>
            <w:r w:rsidRPr="008F587D">
              <w:rPr>
                <w:rFonts w:cs="Arial"/>
                <w:szCs w:val="18"/>
              </w:rPr>
              <w:t>Constante</w:t>
            </w:r>
            <w:r w:rsidR="00B81984">
              <w:rPr>
                <w:rFonts w:cs="Arial"/>
                <w:szCs w:val="18"/>
              </w:rPr>
              <w:t xml:space="preserve"> </w:t>
            </w:r>
            <w:r w:rsidR="00B81984" w:rsidRPr="004F34DF">
              <w:rPr>
                <w:rFonts w:cs="Arial"/>
                <w:b/>
                <w:szCs w:val="18"/>
              </w:rPr>
              <w:t>X</w:t>
            </w:r>
            <w:r w:rsidR="00B81984">
              <w:rPr>
                <w:rFonts w:cs="Arial"/>
                <w:szCs w:val="18"/>
              </w:rPr>
              <w:t xml:space="preserve">  </w:t>
            </w:r>
          </w:p>
        </w:tc>
      </w:tr>
      <w:tr w14:paraId="2EBB0EAF" w:rsidR="00E63A21" w:rsidRPr="00A220C2" w:rsidTr="000D312D">
        <w:trPr>
          <w:trHeight w:val="454"/>
          <w:jc w:val="center"/>
        </w:trPr>
        <w:tc>
          <w:tcPr>
            <w:tcW w:w="244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F9FAAC" w:rsidR="00E63A21" w:rsidRDefault="00E63A21" w:rsidP="000D3174">
            <w:pPr>
              <w:jc w:val="both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FACTOR CRITICO DE ÉXITO:</w:t>
            </w:r>
          </w:p>
        </w:tc>
        <w:tc>
          <w:tcPr>
            <w:tcW w:w="8285" w:type="dxa"/>
            <w:gridSpan w:val="1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25E198" w:rsidR="00E63A21" w:rsidRPr="009F13F6" w:rsidRDefault="009B3B99" w:rsidP="00FC45A8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Plan de</w:t>
            </w:r>
            <w:r w:rsidR="00FC45A8">
              <w:rPr>
                <w:rFonts w:cs="Arial"/>
                <w:szCs w:val="18"/>
              </w:rPr>
              <w:t xml:space="preserve"> Ordenamiento académico y físico de cada campus</w:t>
            </w:r>
            <w:r w:rsidR="005E48FF">
              <w:rPr>
                <w:rFonts w:cs="Arial"/>
                <w:szCs w:val="18"/>
              </w:rPr>
              <w:t>. Plan de conservación y mantenimiento florístico</w:t>
            </w:r>
          </w:p>
        </w:tc>
      </w:tr>
      <w:tr w14:paraId="7959F587" w:rsidR="00E63A21" w:rsidRPr="00A220C2" w:rsidTr="000D312D">
        <w:trPr>
          <w:trHeight w:val="227"/>
          <w:jc w:val="center"/>
        </w:trPr>
        <w:tc>
          <w:tcPr>
            <w:tcW w:w="10732" w:type="dxa"/>
            <w:gridSpan w:val="2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8A1994F" w:rsidR="00E63A21" w:rsidRPr="00A220C2" w:rsidRDefault="00E63A21" w:rsidP="0000199A">
            <w:pPr>
              <w:jc w:val="both"/>
              <w:rPr>
                <w:rFonts w:cs="Arial"/>
                <w:szCs w:val="18"/>
              </w:rPr>
            </w:pPr>
            <w:r w:rsidRPr="00A220C2">
              <w:rPr>
                <w:rFonts w:cs="Arial"/>
                <w:b/>
                <w:szCs w:val="18"/>
              </w:rPr>
              <w:t>ESPECIFICAR EL REQUERIMIENTO NORMATIVO RELACIONADO (SI APLICA</w:t>
            </w:r>
            <w:r>
              <w:rPr>
                <w:rFonts w:cs="Arial"/>
                <w:b/>
                <w:szCs w:val="18"/>
              </w:rPr>
              <w:t xml:space="preserve">): </w:t>
            </w:r>
            <w:r w:rsidR="00C22C17" w:rsidRPr="007627EB">
              <w:rPr>
                <w:rFonts w:cs="Arial"/>
                <w:szCs w:val="18"/>
              </w:rPr>
              <w:t>Acuerdo 016 del</w:t>
            </w:r>
            <w:r w:rsidR="00045DCE">
              <w:rPr>
                <w:rFonts w:cs="Arial"/>
                <w:szCs w:val="18"/>
              </w:rPr>
              <w:t xml:space="preserve"> 2011</w:t>
            </w:r>
            <w:r w:rsidR="00C22C17" w:rsidRPr="007627EB">
              <w:rPr>
                <w:rFonts w:cs="Arial"/>
                <w:szCs w:val="18"/>
              </w:rPr>
              <w:t xml:space="preserve"> CSU</w:t>
            </w:r>
            <w:r w:rsidR="00045DCE">
              <w:rPr>
                <w:rFonts w:cs="Arial"/>
                <w:szCs w:val="18"/>
              </w:rPr>
              <w:t>. Política Ambiental de la Universidad</w:t>
            </w:r>
            <w:r w:rsidR="00B81984">
              <w:rPr>
                <w:rFonts w:cs="Arial"/>
                <w:szCs w:val="18"/>
              </w:rPr>
              <w:t>.</w:t>
            </w:r>
          </w:p>
        </w:tc>
      </w:tr>
      <w:tr w14:paraId="7982519A" w:rsidR="00E63A21" w:rsidRPr="00A220C2" w:rsidTr="000D312D">
        <w:trPr>
          <w:trHeight w:val="227"/>
          <w:jc w:val="center"/>
        </w:trPr>
        <w:tc>
          <w:tcPr>
            <w:tcW w:w="10732" w:type="dxa"/>
            <w:gridSpan w:val="2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88F5FC" w:rsidR="00E63A21" w:rsidRPr="00E91083" w:rsidRDefault="00E63A21" w:rsidP="00E91083">
            <w:pPr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DESCRIPCIÓN DE LAS </w:t>
            </w:r>
            <w:r w:rsidRPr="00E91083">
              <w:rPr>
                <w:rFonts w:cs="Arial"/>
                <w:b/>
                <w:bCs/>
                <w:szCs w:val="18"/>
              </w:rPr>
              <w:t xml:space="preserve"> VARIABLES</w:t>
            </w:r>
            <w:r>
              <w:rPr>
                <w:rFonts w:cs="Arial"/>
                <w:b/>
                <w:bCs/>
                <w:szCs w:val="18"/>
              </w:rPr>
              <w:t>:</w:t>
            </w:r>
          </w:p>
        </w:tc>
      </w:tr>
      <w:tr w14:paraId="3154B83D" w:rsidR="00E63A21" w:rsidRPr="00A220C2" w:rsidTr="000D312D">
        <w:trPr>
          <w:trHeight w:val="227"/>
          <w:jc w:val="center"/>
        </w:trPr>
        <w:tc>
          <w:tcPr>
            <w:tcW w:w="10732" w:type="dxa"/>
            <w:gridSpan w:val="2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398639" w:rsidR="0000384F" w:rsidRPr="00B81984" w:rsidRDefault="00D523A5" w:rsidP="008D004F">
            <w:pPr>
              <w:jc w:val="both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Es el número de </w:t>
            </w:r>
            <w:r w:rsidR="00B81984">
              <w:rPr>
                <w:rFonts w:cs="Arial"/>
                <w:bCs/>
                <w:szCs w:val="18"/>
              </w:rPr>
              <w:t xml:space="preserve">especies de aves avistadas </w:t>
            </w:r>
            <w:r w:rsidR="008D004F">
              <w:rPr>
                <w:rFonts w:cs="Arial"/>
                <w:bCs/>
                <w:szCs w:val="18"/>
              </w:rPr>
              <w:t xml:space="preserve">utilizando un </w:t>
            </w:r>
            <w:r w:rsidR="00B81984">
              <w:rPr>
                <w:rFonts w:cs="Arial"/>
                <w:bCs/>
                <w:szCs w:val="18"/>
              </w:rPr>
              <w:t xml:space="preserve">método de muestreo o monitoreo validado que sea aplicado en el campus principal. La frecuencia del estudio y su metodología, dependerán de las características biofísicas de cada sede. </w:t>
            </w:r>
          </w:p>
        </w:tc>
      </w:tr>
      <w:tr w14:paraId="67969B60" w:rsidR="00E63A21" w:rsidRPr="00A220C2" w:rsidTr="000D312D">
        <w:trPr>
          <w:trHeight w:val="227"/>
          <w:jc w:val="center"/>
        </w:trPr>
        <w:tc>
          <w:tcPr>
            <w:tcW w:w="10732" w:type="dxa"/>
            <w:gridSpan w:val="2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05FC51" w:rsidR="00E63A21" w:rsidRPr="00E91083" w:rsidRDefault="00E63A21" w:rsidP="000D3174">
            <w:pPr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 DESCRIPCIÓN  DEL INDICADOR</w:t>
            </w:r>
          </w:p>
        </w:tc>
      </w:tr>
      <w:tr w14:paraId="6E21B2FA" w:rsidR="00E63A21" w:rsidRPr="002574C0" w:rsidTr="00D132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262" w:type="dxa"/>
            <w:gridSpan w:val="2"/>
            <w:tcBorders>
              <w:left w:val="single" w:sz="12" w:space="0" w:color="auto"/>
            </w:tcBorders>
            <w:vAlign w:val="center"/>
          </w:tcPr>
          <w:p w14:paraId="1A53227E" w:rsidR="00E63A21" w:rsidRPr="002574C0" w:rsidRDefault="00E63A21" w:rsidP="002574C0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2574C0">
              <w:rPr>
                <w:rFonts w:cs="Arial"/>
                <w:b/>
                <w:sz w:val="12"/>
                <w:szCs w:val="12"/>
              </w:rPr>
              <w:t>FORMULA DEL INDICADOR</w:t>
            </w:r>
          </w:p>
        </w:tc>
        <w:tc>
          <w:tcPr>
            <w:tcW w:w="2251" w:type="dxa"/>
            <w:gridSpan w:val="4"/>
            <w:vAlign w:val="center"/>
          </w:tcPr>
          <w:p w14:paraId="2FC160DB" w:rsidR="00E63A21" w:rsidRPr="002574C0" w:rsidRDefault="00E63A21" w:rsidP="002574C0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2574C0">
              <w:rPr>
                <w:rFonts w:cs="Arial"/>
                <w:b/>
                <w:sz w:val="12"/>
                <w:szCs w:val="12"/>
              </w:rPr>
              <w:t>FUENTE DE DATOS</w:t>
            </w:r>
          </w:p>
        </w:tc>
        <w:tc>
          <w:tcPr>
            <w:tcW w:w="1341" w:type="dxa"/>
            <w:gridSpan w:val="3"/>
            <w:vAlign w:val="center"/>
          </w:tcPr>
          <w:p w14:paraId="6AEE6365" w:rsidR="00E63A21" w:rsidRPr="002574C0" w:rsidRDefault="00E63A21" w:rsidP="002574C0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2574C0">
              <w:rPr>
                <w:rFonts w:cs="Arial"/>
                <w:b/>
                <w:sz w:val="12"/>
                <w:szCs w:val="12"/>
              </w:rPr>
              <w:t>NIVEL DE APLICABILIDAD</w:t>
            </w:r>
          </w:p>
        </w:tc>
        <w:tc>
          <w:tcPr>
            <w:tcW w:w="1216" w:type="dxa"/>
            <w:gridSpan w:val="3"/>
            <w:vAlign w:val="center"/>
          </w:tcPr>
          <w:p w14:paraId="7B7555DB" w:rsidR="00E63A21" w:rsidRPr="002574C0" w:rsidRDefault="00E63A21" w:rsidP="002574C0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2574C0">
              <w:rPr>
                <w:rFonts w:cs="Arial"/>
                <w:b/>
                <w:sz w:val="12"/>
                <w:szCs w:val="12"/>
              </w:rPr>
              <w:t>FRECUENCIA DE MEDICIÓN</w:t>
            </w:r>
          </w:p>
        </w:tc>
        <w:tc>
          <w:tcPr>
            <w:tcW w:w="1107" w:type="dxa"/>
            <w:gridSpan w:val="4"/>
            <w:vAlign w:val="center"/>
          </w:tcPr>
          <w:p w14:paraId="0A3A9025" w:rsidR="00E63A21" w:rsidRPr="002574C0" w:rsidRDefault="00E63A21" w:rsidP="002574C0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2574C0">
              <w:rPr>
                <w:rFonts w:cs="Arial"/>
                <w:b/>
                <w:sz w:val="12"/>
                <w:szCs w:val="12"/>
              </w:rPr>
              <w:t>UNIDAD DE MEDIDA</w:t>
            </w:r>
          </w:p>
        </w:tc>
        <w:tc>
          <w:tcPr>
            <w:tcW w:w="134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918777" w:rsidR="00E63A21" w:rsidRPr="002574C0" w:rsidRDefault="00E63A21" w:rsidP="002574C0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2574C0">
              <w:rPr>
                <w:rFonts w:cs="Arial"/>
                <w:b/>
                <w:sz w:val="12"/>
                <w:szCs w:val="12"/>
              </w:rPr>
              <w:t>META</w:t>
            </w:r>
          </w:p>
        </w:tc>
        <w:tc>
          <w:tcPr>
            <w:tcW w:w="120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B3D801" w:rsidR="00E63A21" w:rsidRPr="002574C0" w:rsidRDefault="00E63A21" w:rsidP="002574C0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2574C0">
              <w:rPr>
                <w:rFonts w:cs="Arial"/>
                <w:b/>
                <w:sz w:val="12"/>
                <w:szCs w:val="12"/>
              </w:rPr>
              <w:t>RESPONSABLE DE LA MEDICIÓN</w:t>
            </w:r>
          </w:p>
        </w:tc>
      </w:tr>
      <w:tr w14:paraId="61BAB8B9" w:rsidR="00E63A21" w:rsidRPr="00BD1A84" w:rsidTr="00D132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50"/>
          <w:jc w:val="center"/>
        </w:trPr>
        <w:tc>
          <w:tcPr>
            <w:tcW w:w="2262" w:type="dxa"/>
            <w:gridSpan w:val="2"/>
            <w:tcBorders>
              <w:left w:val="single" w:sz="12" w:space="0" w:color="auto"/>
            </w:tcBorders>
            <w:vAlign w:val="center"/>
          </w:tcPr>
          <w:p w14:paraId="6C27CDF2" w:rsidR="00E63A21" w:rsidRPr="000D312D" w:rsidRDefault="000D312D" w:rsidP="00B81984">
            <w:pPr>
              <w:jc w:val="both"/>
              <w:rPr>
                <w:rFonts w:cs="Arial"/>
                <w:sz w:val="14"/>
                <w:szCs w:val="16"/>
              </w:rPr>
            </w:pPr>
            <w:r w:rsidRPr="000D312D">
              <w:rPr>
                <w:rFonts w:cs="Arial"/>
                <w:sz w:val="14"/>
                <w:szCs w:val="16"/>
              </w:rPr>
              <w:t xml:space="preserve">Número de </w:t>
            </w:r>
            <w:r w:rsidR="00B81984">
              <w:rPr>
                <w:rFonts w:cs="Arial"/>
                <w:sz w:val="14"/>
                <w:szCs w:val="16"/>
              </w:rPr>
              <w:t xml:space="preserve">especies de aves avistadas </w:t>
            </w:r>
            <w:r w:rsidRPr="000D312D">
              <w:rPr>
                <w:rFonts w:cs="Arial"/>
                <w:sz w:val="14"/>
                <w:szCs w:val="16"/>
              </w:rPr>
              <w:t>en el campus principal</w:t>
            </w:r>
            <w:r w:rsidR="00B81984">
              <w:rPr>
                <w:rFonts w:cs="Arial"/>
                <w:sz w:val="14"/>
                <w:szCs w:val="16"/>
              </w:rPr>
              <w:t>.</w:t>
            </w:r>
          </w:p>
        </w:tc>
        <w:tc>
          <w:tcPr>
            <w:tcW w:w="2251" w:type="dxa"/>
            <w:gridSpan w:val="4"/>
            <w:vAlign w:val="center"/>
          </w:tcPr>
          <w:p w14:paraId="06B63DC9" w:rsidR="00045DCE" w:rsidRPr="000D312D" w:rsidRDefault="000D312D" w:rsidP="005E48FF">
            <w:pPr>
              <w:jc w:val="center"/>
              <w:rPr>
                <w:rFonts w:cs="Arial"/>
                <w:sz w:val="14"/>
                <w:szCs w:val="16"/>
              </w:rPr>
            </w:pPr>
            <w:r w:rsidRPr="000D312D">
              <w:rPr>
                <w:rFonts w:cs="Arial"/>
                <w:sz w:val="14"/>
                <w:szCs w:val="16"/>
              </w:rPr>
              <w:t xml:space="preserve">Inventario </w:t>
            </w:r>
            <w:r w:rsidR="005E48FF">
              <w:rPr>
                <w:rFonts w:cs="Arial"/>
                <w:sz w:val="14"/>
                <w:szCs w:val="16"/>
              </w:rPr>
              <w:t xml:space="preserve">de avifauna </w:t>
            </w:r>
            <w:r w:rsidRPr="000D312D">
              <w:rPr>
                <w:rFonts w:cs="Arial"/>
                <w:sz w:val="14"/>
                <w:szCs w:val="16"/>
              </w:rPr>
              <w:t>del campus, m</w:t>
            </w:r>
            <w:r w:rsidR="008F3BAA" w:rsidRPr="000D312D">
              <w:rPr>
                <w:rFonts w:cs="Arial"/>
                <w:sz w:val="14"/>
                <w:szCs w:val="16"/>
              </w:rPr>
              <w:t xml:space="preserve">ediciones </w:t>
            </w:r>
            <w:r w:rsidR="00B81984">
              <w:rPr>
                <w:rFonts w:cs="Arial"/>
                <w:sz w:val="14"/>
                <w:szCs w:val="16"/>
              </w:rPr>
              <w:t xml:space="preserve">o </w:t>
            </w:r>
            <w:r w:rsidR="008D0630">
              <w:rPr>
                <w:rFonts w:cs="Arial"/>
                <w:sz w:val="14"/>
                <w:szCs w:val="16"/>
              </w:rPr>
              <w:t>monitoreo</w:t>
            </w:r>
            <w:r w:rsidR="00B81984">
              <w:rPr>
                <w:rFonts w:cs="Arial"/>
                <w:sz w:val="14"/>
                <w:szCs w:val="16"/>
              </w:rPr>
              <w:t xml:space="preserve"> </w:t>
            </w:r>
            <w:r w:rsidR="008F3BAA" w:rsidRPr="000D312D">
              <w:rPr>
                <w:rFonts w:cs="Arial"/>
                <w:sz w:val="14"/>
                <w:szCs w:val="16"/>
              </w:rPr>
              <w:t>direct</w:t>
            </w:r>
            <w:r w:rsidR="00B81984">
              <w:rPr>
                <w:rFonts w:cs="Arial"/>
                <w:sz w:val="14"/>
                <w:szCs w:val="16"/>
              </w:rPr>
              <w:t>o</w:t>
            </w:r>
            <w:r w:rsidRPr="000D312D">
              <w:rPr>
                <w:rFonts w:cs="Arial"/>
                <w:sz w:val="14"/>
                <w:szCs w:val="16"/>
              </w:rPr>
              <w:t xml:space="preserve">, </w:t>
            </w:r>
            <w:r w:rsidR="009C31C2" w:rsidRPr="000D312D">
              <w:rPr>
                <w:rFonts w:cs="Arial"/>
                <w:sz w:val="14"/>
                <w:szCs w:val="16"/>
              </w:rPr>
              <w:t>entrevistas con personal e</w:t>
            </w:r>
            <w:r w:rsidR="008D0630">
              <w:rPr>
                <w:rFonts w:cs="Arial"/>
                <w:sz w:val="14"/>
                <w:szCs w:val="16"/>
              </w:rPr>
              <w:t>xperto.</w:t>
            </w:r>
          </w:p>
        </w:tc>
        <w:tc>
          <w:tcPr>
            <w:tcW w:w="1341" w:type="dxa"/>
            <w:gridSpan w:val="3"/>
            <w:vAlign w:val="center"/>
          </w:tcPr>
          <w:p w14:paraId="017B315F" w:rsidR="00E63A21" w:rsidRPr="000D312D" w:rsidRDefault="008F3BAA" w:rsidP="008F3BAA">
            <w:pPr>
              <w:jc w:val="center"/>
              <w:rPr>
                <w:rFonts w:cs="Arial"/>
                <w:sz w:val="14"/>
                <w:szCs w:val="16"/>
              </w:rPr>
            </w:pPr>
            <w:r w:rsidRPr="000D312D">
              <w:rPr>
                <w:rFonts w:cs="Arial"/>
                <w:sz w:val="14"/>
                <w:szCs w:val="16"/>
              </w:rPr>
              <w:t>Nivel Nacional</w:t>
            </w:r>
          </w:p>
        </w:tc>
        <w:tc>
          <w:tcPr>
            <w:tcW w:w="1216" w:type="dxa"/>
            <w:gridSpan w:val="3"/>
            <w:vAlign w:val="center"/>
          </w:tcPr>
          <w:p w14:paraId="1ACE8948" w:rsidR="00E63A21" w:rsidRPr="000D312D" w:rsidRDefault="00C22C17" w:rsidP="008F3BAA">
            <w:pPr>
              <w:jc w:val="center"/>
              <w:rPr>
                <w:rFonts w:cs="Arial"/>
                <w:sz w:val="14"/>
                <w:szCs w:val="16"/>
              </w:rPr>
            </w:pPr>
            <w:r w:rsidRPr="000D312D">
              <w:rPr>
                <w:rFonts w:cs="Arial"/>
                <w:sz w:val="14"/>
                <w:szCs w:val="16"/>
              </w:rPr>
              <w:t>Anual</w:t>
            </w:r>
          </w:p>
        </w:tc>
        <w:tc>
          <w:tcPr>
            <w:tcW w:w="1107" w:type="dxa"/>
            <w:gridSpan w:val="4"/>
            <w:tcBorders>
              <w:right w:val="single" w:sz="4" w:space="0" w:color="auto"/>
            </w:tcBorders>
            <w:vAlign w:val="center"/>
          </w:tcPr>
          <w:p w14:paraId="63C55FF6" w:rsidR="00045DCE" w:rsidRPr="000D312D" w:rsidRDefault="000D312D" w:rsidP="005E48FF">
            <w:pPr>
              <w:jc w:val="both"/>
              <w:rPr>
                <w:rFonts w:cs="Arial"/>
                <w:sz w:val="14"/>
                <w:szCs w:val="16"/>
              </w:rPr>
            </w:pPr>
            <w:r w:rsidRPr="000D312D">
              <w:rPr>
                <w:rFonts w:cs="Arial"/>
                <w:sz w:val="14"/>
                <w:szCs w:val="16"/>
              </w:rPr>
              <w:t xml:space="preserve">Número de </w:t>
            </w:r>
            <w:r w:rsidR="008D0630">
              <w:rPr>
                <w:rFonts w:cs="Arial"/>
                <w:sz w:val="14"/>
                <w:szCs w:val="16"/>
              </w:rPr>
              <w:t xml:space="preserve">especies de aves </w:t>
            </w:r>
            <w:r w:rsidRPr="000D312D">
              <w:rPr>
                <w:rFonts w:cs="Arial"/>
                <w:sz w:val="14"/>
                <w:szCs w:val="16"/>
              </w:rPr>
              <w:t>en el campus principal</w:t>
            </w: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93A8" w:rsidR="00E63A21" w:rsidRPr="000D312D" w:rsidRDefault="00045DCE" w:rsidP="008D0630">
            <w:pPr>
              <w:jc w:val="center"/>
              <w:rPr>
                <w:rFonts w:cs="Arial"/>
                <w:sz w:val="14"/>
                <w:szCs w:val="16"/>
              </w:rPr>
            </w:pPr>
            <w:r w:rsidRPr="000D312D">
              <w:rPr>
                <w:rFonts w:cs="Arial"/>
                <w:sz w:val="14"/>
                <w:szCs w:val="16"/>
              </w:rPr>
              <w:t>Definida por el Comité ambiental de sede</w:t>
            </w:r>
            <w:r w:rsidR="008D0630">
              <w:rPr>
                <w:rFonts w:cs="Arial"/>
                <w:sz w:val="14"/>
                <w:szCs w:val="16"/>
              </w:rPr>
              <w:t>.</w:t>
            </w:r>
          </w:p>
        </w:tc>
        <w:tc>
          <w:tcPr>
            <w:tcW w:w="120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F689DE" w:rsidR="00E63A21" w:rsidRPr="000D312D" w:rsidRDefault="005E48FF" w:rsidP="002574C0">
            <w:pPr>
              <w:jc w:val="both"/>
              <w:rPr>
                <w:rFonts w:cs="Arial"/>
                <w:sz w:val="14"/>
                <w:szCs w:val="16"/>
              </w:rPr>
            </w:pPr>
            <w:r>
              <w:rPr>
                <w:rFonts w:cs="Arial"/>
                <w:sz w:val="14"/>
                <w:szCs w:val="16"/>
              </w:rPr>
              <w:t>Oficina de Gestión Ambiental de Sede</w:t>
            </w:r>
            <w:r w:rsidR="000C078D">
              <w:rPr>
                <w:rFonts w:cs="Arial"/>
                <w:sz w:val="14"/>
                <w:szCs w:val="16"/>
              </w:rPr>
              <w:t xml:space="preserve"> o su equivalente</w:t>
            </w:r>
          </w:p>
        </w:tc>
      </w:tr>
      <w:tr w14:paraId="3897C47C" w:rsidR="00E63A21" w:rsidRPr="00BD1A84" w:rsidTr="000D312D">
        <w:trPr>
          <w:trHeight w:val="227"/>
          <w:jc w:val="center"/>
        </w:trPr>
        <w:tc>
          <w:tcPr>
            <w:tcW w:w="10732" w:type="dxa"/>
            <w:gridSpan w:val="2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20846C5" w:rsidR="00E63A21" w:rsidRPr="00BD1A84" w:rsidRDefault="00E63A21" w:rsidP="000D3174">
            <w:pPr>
              <w:jc w:val="both"/>
              <w:rPr>
                <w:rFonts w:cs="Arial"/>
                <w:bCs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DESCRIPCIÓN DE RANGOS:</w:t>
            </w:r>
          </w:p>
        </w:tc>
      </w:tr>
      <w:tr w14:paraId="2BB762C4" w:rsidR="00E63A21" w:rsidRPr="00BD1A84" w:rsidTr="000D312D">
        <w:trPr>
          <w:trHeight w:val="368"/>
          <w:jc w:val="center"/>
        </w:trPr>
        <w:tc>
          <w:tcPr>
            <w:tcW w:w="3167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BC2DC6F" w:rsidR="00E63A21" w:rsidRPr="004F34DF" w:rsidRDefault="00E63A21" w:rsidP="00E5430F">
            <w:pPr>
              <w:jc w:val="both"/>
              <w:rPr>
                <w:rFonts w:cs="Arial"/>
                <w:sz w:val="16"/>
                <w:szCs w:val="16"/>
              </w:rPr>
            </w:pPr>
            <w:r w:rsidRPr="004F34DF">
              <w:rPr>
                <w:rFonts w:cs="Arial"/>
                <w:sz w:val="16"/>
                <w:szCs w:val="16"/>
              </w:rPr>
              <w:t>Normal:</w:t>
            </w:r>
            <w:r w:rsidR="004F34DF" w:rsidRPr="004F34DF">
              <w:rPr>
                <w:rFonts w:cs="Arial"/>
                <w:sz w:val="16"/>
                <w:szCs w:val="16"/>
              </w:rPr>
              <w:t xml:space="preserve"> </w:t>
            </w:r>
            <w:r w:rsidR="00E5430F">
              <w:rPr>
                <w:rFonts w:cs="Arial"/>
                <w:sz w:val="16"/>
                <w:szCs w:val="16"/>
              </w:rPr>
              <w:t>Número de especies de aves avistadas en el campus principal</w:t>
            </w:r>
            <w:r w:rsidR="002574C0">
              <w:rPr>
                <w:rFonts w:cs="Arial"/>
                <w:sz w:val="16"/>
                <w:szCs w:val="16"/>
              </w:rPr>
              <w:t xml:space="preserve"> </w:t>
            </w:r>
            <w:r w:rsidR="005F7792">
              <w:rPr>
                <w:rFonts w:cs="Arial"/>
                <w:sz w:val="16"/>
                <w:szCs w:val="16"/>
              </w:rPr>
              <w:t>±</w:t>
            </w:r>
            <w:r w:rsidR="004F34DF" w:rsidRPr="004F34DF">
              <w:rPr>
                <w:rFonts w:cs="Arial"/>
                <w:sz w:val="16"/>
                <w:szCs w:val="16"/>
              </w:rPr>
              <w:t>5%</w:t>
            </w:r>
            <w:r w:rsidR="00C22C17" w:rsidRPr="004F34DF">
              <w:rPr>
                <w:rFonts w:cs="Arial"/>
                <w:sz w:val="16"/>
                <w:szCs w:val="16"/>
              </w:rPr>
              <w:t xml:space="preserve">  </w:t>
            </w:r>
            <w:r w:rsidR="004F34DF" w:rsidRPr="004F34DF">
              <w:rPr>
                <w:rFonts w:cs="Arial"/>
                <w:sz w:val="16"/>
                <w:szCs w:val="16"/>
              </w:rPr>
              <w:t>de la meta</w:t>
            </w:r>
            <w:r w:rsidR="005F7792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4064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2E62BCF" w:rsidR="00E63A21" w:rsidRPr="004F34DF" w:rsidRDefault="00E63A21" w:rsidP="00E5430F">
            <w:pPr>
              <w:jc w:val="both"/>
              <w:rPr>
                <w:sz w:val="16"/>
                <w:szCs w:val="16"/>
              </w:rPr>
            </w:pPr>
            <w:r w:rsidRPr="004F34DF">
              <w:rPr>
                <w:sz w:val="16"/>
                <w:szCs w:val="16"/>
              </w:rPr>
              <w:t xml:space="preserve">Riesgo: </w:t>
            </w:r>
            <w:r w:rsidR="002574C0">
              <w:rPr>
                <w:sz w:val="16"/>
                <w:szCs w:val="16"/>
              </w:rPr>
              <w:t xml:space="preserve">Disminución del </w:t>
            </w:r>
            <w:r w:rsidR="00E5430F">
              <w:rPr>
                <w:sz w:val="16"/>
                <w:szCs w:val="16"/>
              </w:rPr>
              <w:t xml:space="preserve">número de especies de aves avistadas en el campus principal </w:t>
            </w:r>
            <w:r w:rsidR="002574C0">
              <w:rPr>
                <w:sz w:val="16"/>
                <w:szCs w:val="16"/>
              </w:rPr>
              <w:t xml:space="preserve">entre un </w:t>
            </w:r>
            <w:r w:rsidR="004F34DF" w:rsidRPr="004F34DF">
              <w:rPr>
                <w:sz w:val="16"/>
                <w:szCs w:val="16"/>
              </w:rPr>
              <w:t>6- 10% de la meta</w:t>
            </w:r>
            <w:r w:rsidR="004F34DF">
              <w:rPr>
                <w:sz w:val="16"/>
                <w:szCs w:val="16"/>
              </w:rPr>
              <w:t>.</w:t>
            </w:r>
          </w:p>
        </w:tc>
        <w:tc>
          <w:tcPr>
            <w:tcW w:w="3501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BF096C0" w:rsidR="00E63A21" w:rsidRPr="004F34DF" w:rsidRDefault="00E63A21" w:rsidP="00E5430F">
            <w:pPr>
              <w:jc w:val="both"/>
              <w:rPr>
                <w:rFonts w:cs="Arial"/>
                <w:bCs/>
                <w:sz w:val="16"/>
                <w:szCs w:val="16"/>
              </w:rPr>
            </w:pPr>
            <w:r w:rsidRPr="004F34DF">
              <w:rPr>
                <w:rFonts w:cs="Arial"/>
                <w:bCs/>
                <w:sz w:val="16"/>
                <w:szCs w:val="16"/>
              </w:rPr>
              <w:t>Problema:</w:t>
            </w:r>
            <w:r w:rsidR="00E5430F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2574C0">
              <w:rPr>
                <w:rFonts w:cs="Arial"/>
                <w:bCs/>
                <w:sz w:val="16"/>
                <w:szCs w:val="16"/>
              </w:rPr>
              <w:t xml:space="preserve">Disminución del </w:t>
            </w:r>
            <w:r w:rsidR="00E5430F">
              <w:rPr>
                <w:sz w:val="16"/>
                <w:szCs w:val="16"/>
              </w:rPr>
              <w:t xml:space="preserve">número de especies de aves avistadas en el campus principal </w:t>
            </w:r>
            <w:r w:rsidR="005F7792">
              <w:rPr>
                <w:rFonts w:cs="Arial"/>
                <w:bCs/>
                <w:sz w:val="16"/>
                <w:szCs w:val="16"/>
              </w:rPr>
              <w:t>&gt;</w:t>
            </w:r>
            <w:r w:rsidR="00AC60EF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4F34DF" w:rsidRPr="004F34DF">
              <w:rPr>
                <w:rFonts w:cs="Arial"/>
                <w:bCs/>
                <w:sz w:val="16"/>
                <w:szCs w:val="16"/>
              </w:rPr>
              <w:t>11</w:t>
            </w:r>
            <w:r w:rsidR="003C62DA" w:rsidRPr="004F34DF">
              <w:rPr>
                <w:rFonts w:cs="Arial"/>
                <w:bCs/>
                <w:sz w:val="16"/>
                <w:szCs w:val="16"/>
              </w:rPr>
              <w:t>%</w:t>
            </w:r>
            <w:r w:rsidR="004F34DF" w:rsidRPr="004F34DF">
              <w:rPr>
                <w:rFonts w:cs="Arial"/>
                <w:bCs/>
                <w:sz w:val="16"/>
                <w:szCs w:val="16"/>
              </w:rPr>
              <w:t xml:space="preserve"> de la meta.</w:t>
            </w:r>
          </w:p>
        </w:tc>
      </w:tr>
      <w:tr w14:paraId="61AD3B02" w:rsidR="00E63A21" w:rsidRPr="00BD1A84" w:rsidTr="000D312D">
        <w:trPr>
          <w:trHeight w:val="227"/>
          <w:jc w:val="center"/>
        </w:trPr>
        <w:tc>
          <w:tcPr>
            <w:tcW w:w="10732" w:type="dxa"/>
            <w:gridSpan w:val="2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C355D74" w:rsidR="00E63A21" w:rsidRPr="00BD1A84" w:rsidRDefault="00E63A21" w:rsidP="000D3174">
            <w:pPr>
              <w:jc w:val="both"/>
              <w:rPr>
                <w:rFonts w:cs="Arial"/>
                <w:b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RESULTADOS:</w:t>
            </w:r>
          </w:p>
        </w:tc>
      </w:tr>
      <w:tr w14:paraId="0E686383" w:rsidR="00E63A21" w:rsidRPr="00BD1A84" w:rsidTr="000D312D">
        <w:trPr>
          <w:trHeight w:val="227"/>
          <w:jc w:val="center"/>
        </w:trPr>
        <w:tc>
          <w:tcPr>
            <w:tcW w:w="209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B549496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86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A332E6" w:rsidR="00E63A21" w:rsidRPr="00BD1A84" w:rsidRDefault="00E63A21" w:rsidP="000D3174">
            <w:pPr>
              <w:jc w:val="center"/>
              <w:rPr>
                <w:rFonts w:cs="Arial"/>
                <w:szCs w:val="18"/>
              </w:rPr>
            </w:pPr>
            <w:r w:rsidRPr="00BD1A84">
              <w:rPr>
                <w:rFonts w:cs="Arial"/>
                <w:szCs w:val="18"/>
              </w:rPr>
              <w:t>PERIODO</w:t>
            </w:r>
          </w:p>
        </w:tc>
      </w:tr>
      <w:tr w14:paraId="689357BB" w:rsidR="00E63A21" w:rsidRPr="00BD1A84" w:rsidTr="000D312D">
        <w:trPr>
          <w:trHeight w:val="227"/>
          <w:jc w:val="center"/>
        </w:trPr>
        <w:tc>
          <w:tcPr>
            <w:tcW w:w="20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05EB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077857" w:rsidR="00E63A21" w:rsidRPr="00BD1A84" w:rsidRDefault="00E63A21" w:rsidP="000D3174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732E40" w:rsidR="00E63A21" w:rsidRPr="00BD1A84" w:rsidRDefault="00E63A21" w:rsidP="000D3174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</w:t>
            </w:r>
          </w:p>
        </w:tc>
        <w:tc>
          <w:tcPr>
            <w:tcW w:w="2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A74C6D" w:rsidR="00E63A21" w:rsidRPr="00BD1A84" w:rsidRDefault="00E63A21" w:rsidP="000D3174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</w:t>
            </w: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F7A7B7" w:rsidR="00E63A21" w:rsidRPr="00BD1A84" w:rsidRDefault="00E63A21" w:rsidP="000D3174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</w:t>
            </w:r>
          </w:p>
        </w:tc>
      </w:tr>
      <w:tr w14:paraId="5CC28A79" w:rsidR="00E63A21" w:rsidRPr="00BD1A84" w:rsidTr="000D312D">
        <w:trPr>
          <w:trHeight w:val="284"/>
          <w:jc w:val="center"/>
        </w:trPr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2435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szCs w:val="18"/>
              </w:rPr>
              <w:t>RESULTADO (Aplicar fórmula del Indicador)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6A77" w:rsidR="00E63A21" w:rsidRPr="00BD1A84" w:rsidRDefault="00E63A21" w:rsidP="002574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F348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565A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4F5FE2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14:paraId="4A480FC9" w:rsidR="00E63A21" w:rsidRPr="00BD1A84" w:rsidTr="000D312D">
        <w:trPr>
          <w:trHeight w:val="284"/>
          <w:jc w:val="center"/>
        </w:trPr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0E44" w:rsidR="00E63A21" w:rsidRPr="00BD1A84" w:rsidRDefault="00E63A21" w:rsidP="002574C0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ANÁLISIS DE DATOS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7AFF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7DF8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E2A4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4D0E6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14:paraId="477EC94D" w:rsidR="00E63A21" w:rsidRPr="00BD1A84" w:rsidTr="000D312D">
        <w:trPr>
          <w:trHeight w:val="284"/>
          <w:jc w:val="center"/>
        </w:trPr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5850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szCs w:val="18"/>
              </w:rPr>
              <w:t>FECHA DE MEDICIÓN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9591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05A7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C7BC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F1317F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14:paraId="4F4C7177" w:rsidR="00E63A21" w:rsidRPr="00A220C2" w:rsidTr="000D312D">
        <w:trPr>
          <w:trHeight w:val="54"/>
          <w:jc w:val="center"/>
        </w:trPr>
        <w:tc>
          <w:tcPr>
            <w:tcW w:w="10732" w:type="dxa"/>
            <w:gridSpan w:val="2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22374" w:rsidR="00E63A21" w:rsidRPr="00A220C2" w:rsidRDefault="00E63A21" w:rsidP="00107735">
            <w:pPr>
              <w:jc w:val="both"/>
              <w:rPr>
                <w:rFonts w:cs="Arial"/>
                <w:b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OBSERVACIONES</w:t>
            </w:r>
            <w:r>
              <w:rPr>
                <w:rFonts w:cs="Arial"/>
                <w:b/>
                <w:szCs w:val="18"/>
              </w:rPr>
              <w:t>:</w:t>
            </w:r>
          </w:p>
        </w:tc>
      </w:tr>
    </w:tbl>
    <w:p w14:paraId="6BD3BEF0" w:rsidR="00E63A21" w:rsidRDefault="00E63A21" w:rsidP="002574C0"/>
    <w:sectPr w:rsidR="00E63A21" w:rsidSect="008F58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C2"/>
    <w:rsid w:val="0000199A"/>
    <w:rsid w:val="0000384F"/>
    <w:rsid w:val="000207D9"/>
    <w:rsid w:val="00024B3D"/>
    <w:rsid w:val="00045DCE"/>
    <w:rsid w:val="000522FB"/>
    <w:rsid w:val="000802B1"/>
    <w:rsid w:val="000A08A5"/>
    <w:rsid w:val="000A3E12"/>
    <w:rsid w:val="000C078D"/>
    <w:rsid w:val="000D312D"/>
    <w:rsid w:val="000D3174"/>
    <w:rsid w:val="000F1E01"/>
    <w:rsid w:val="000F5B2B"/>
    <w:rsid w:val="00107735"/>
    <w:rsid w:val="0019293B"/>
    <w:rsid w:val="001B2454"/>
    <w:rsid w:val="001D07EA"/>
    <w:rsid w:val="00223D28"/>
    <w:rsid w:val="00225A2E"/>
    <w:rsid w:val="0023380B"/>
    <w:rsid w:val="00237D06"/>
    <w:rsid w:val="002574C0"/>
    <w:rsid w:val="00264A60"/>
    <w:rsid w:val="00292A72"/>
    <w:rsid w:val="002C68EF"/>
    <w:rsid w:val="00301FBE"/>
    <w:rsid w:val="00302B2C"/>
    <w:rsid w:val="00354A4F"/>
    <w:rsid w:val="00390110"/>
    <w:rsid w:val="003A255C"/>
    <w:rsid w:val="003C62DA"/>
    <w:rsid w:val="003D005E"/>
    <w:rsid w:val="003E1AE4"/>
    <w:rsid w:val="00410A1E"/>
    <w:rsid w:val="0041342E"/>
    <w:rsid w:val="00462E2C"/>
    <w:rsid w:val="004C0C1E"/>
    <w:rsid w:val="004C6BC2"/>
    <w:rsid w:val="004F00A5"/>
    <w:rsid w:val="004F34DF"/>
    <w:rsid w:val="005422A1"/>
    <w:rsid w:val="005759E0"/>
    <w:rsid w:val="00582456"/>
    <w:rsid w:val="0058578B"/>
    <w:rsid w:val="005E4602"/>
    <w:rsid w:val="005E48FF"/>
    <w:rsid w:val="005F7792"/>
    <w:rsid w:val="005F795A"/>
    <w:rsid w:val="00663924"/>
    <w:rsid w:val="00664F27"/>
    <w:rsid w:val="00674305"/>
    <w:rsid w:val="006A3A85"/>
    <w:rsid w:val="006D0DD6"/>
    <w:rsid w:val="007D68A0"/>
    <w:rsid w:val="007F7BC3"/>
    <w:rsid w:val="00870FF2"/>
    <w:rsid w:val="0089648B"/>
    <w:rsid w:val="008C608F"/>
    <w:rsid w:val="008D004F"/>
    <w:rsid w:val="008D0630"/>
    <w:rsid w:val="008F3BAA"/>
    <w:rsid w:val="008F587D"/>
    <w:rsid w:val="00904548"/>
    <w:rsid w:val="00962FED"/>
    <w:rsid w:val="009A3CA9"/>
    <w:rsid w:val="009B3B99"/>
    <w:rsid w:val="009C31C2"/>
    <w:rsid w:val="009F13F6"/>
    <w:rsid w:val="009F7DA0"/>
    <w:rsid w:val="00A07B03"/>
    <w:rsid w:val="00A15500"/>
    <w:rsid w:val="00A220C2"/>
    <w:rsid w:val="00A31386"/>
    <w:rsid w:val="00A63CFA"/>
    <w:rsid w:val="00A8761E"/>
    <w:rsid w:val="00AC60EF"/>
    <w:rsid w:val="00B31D78"/>
    <w:rsid w:val="00B67E2F"/>
    <w:rsid w:val="00B724F6"/>
    <w:rsid w:val="00B8045E"/>
    <w:rsid w:val="00B81984"/>
    <w:rsid w:val="00BD1A84"/>
    <w:rsid w:val="00BF4014"/>
    <w:rsid w:val="00C22C17"/>
    <w:rsid w:val="00C92A55"/>
    <w:rsid w:val="00CF6A0F"/>
    <w:rsid w:val="00D132CE"/>
    <w:rsid w:val="00D2045C"/>
    <w:rsid w:val="00D4005C"/>
    <w:rsid w:val="00D523A5"/>
    <w:rsid w:val="00DA4710"/>
    <w:rsid w:val="00E12B1C"/>
    <w:rsid w:val="00E154FA"/>
    <w:rsid w:val="00E54205"/>
    <w:rsid w:val="00E5430F"/>
    <w:rsid w:val="00E63A21"/>
    <w:rsid w:val="00E91083"/>
    <w:rsid w:val="00EC4E5B"/>
    <w:rsid w:val="00FC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7CF308A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BC2"/>
    <w:rPr>
      <w:rFonts w:ascii="Arial" w:hAnsi="Arial" w:eastAsia="Times New Roman"/>
      <w:sz w:val="18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4C6B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C6BC2"/>
    <w:rPr>
      <w:rFonts w:ascii="Tahoma" w:hAnsi="Tahoma" w:cs="Tahoma"/>
      <w:sz w:val="16"/>
      <w:szCs w:val="16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5422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22A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22A1"/>
    <w:rPr>
      <w:rFonts w:ascii="Arial" w:hAnsi="Arial" w:eastAsia="Times New Roman"/>
      <w:sz w:val="20"/>
      <w:szCs w:val="20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22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22A1"/>
    <w:rPr>
      <w:rFonts w:ascii="Arial" w:hAnsi="Arial" w:eastAsia="Times New Roman"/>
      <w:b/>
      <w:bCs/>
      <w:sz w:val="20"/>
      <w:szCs w:val="20"/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BC2"/>
    <w:rPr>
      <w:rFonts w:ascii="Arial" w:eastAsia="Times New Roman" w:hAnsi="Arial"/>
      <w:sz w:val="18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4C6B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C6BC2"/>
    <w:rPr>
      <w:rFonts w:ascii="Tahoma" w:hAnsi="Tahoma" w:cs="Tahoma"/>
      <w:sz w:val="16"/>
      <w:szCs w:val="16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5422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22A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22A1"/>
    <w:rPr>
      <w:rFonts w:ascii="Arial" w:eastAsia="Times New Roman" w:hAnsi="Arial"/>
      <w:sz w:val="20"/>
      <w:szCs w:val="20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22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22A1"/>
    <w:rPr>
      <w:rFonts w:ascii="Arial" w:eastAsia="Times New Roman" w:hAnsi="Arial"/>
      <w:b/>
      <w:bCs/>
      <w:sz w:val="20"/>
      <w:szCs w:val="20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Universidad Nacional de Colombia</cp:lastModifiedBy>
  <cp:revision>3</cp:revision>
  <cp:lastPrinted>2014-06-27T14:42:00Z</cp:lastPrinted>
  <dcterms:created xsi:type="dcterms:W3CDTF">2014-09-16T16:58:00Z</dcterms:created>
  <dcterms:modified xsi:type="dcterms:W3CDTF">2014-09-26T16:18:00Z</dcterms:modified>
</cp:coreProperties>
</file>